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1BCB" w14:textId="77777777" w:rsidR="00E32E26" w:rsidRPr="001566EF" w:rsidRDefault="00E32E26" w:rsidP="00E32E26">
      <w:pPr>
        <w:rPr>
          <w:b/>
        </w:rPr>
      </w:pPr>
      <w:r w:rsidRPr="001566EF">
        <w:rPr>
          <w:b/>
        </w:rPr>
        <w:t>THE MISSION OF THE EDGEWOOD-COLESBURG COMMUNITY SCHOOL DISTRICT IS TO ASSIST AND ENSURE THAT EACH STUDENT ACHIEVES HIS OR HER LEVEL OF EDUCATIONAL EXCELLENCE</w:t>
      </w:r>
    </w:p>
    <w:p w14:paraId="288FACA9" w14:textId="77777777" w:rsidR="00B816D1" w:rsidRDefault="00B816D1" w:rsidP="00B66C71">
      <w:pPr>
        <w:rPr>
          <w:b/>
        </w:rPr>
      </w:pPr>
    </w:p>
    <w:p w14:paraId="5F023046" w14:textId="00ADFC01" w:rsidR="00B816D1" w:rsidRDefault="00B816D1" w:rsidP="00B66C71">
      <w:pPr>
        <w:jc w:val="center"/>
        <w:rPr>
          <w:b/>
        </w:rPr>
      </w:pPr>
      <w:r>
        <w:rPr>
          <w:b/>
        </w:rPr>
        <w:t xml:space="preserve">Tuesday, September 16, 2014      Annual Meeting </w:t>
      </w:r>
      <w:r w:rsidRPr="001566EF">
        <w:rPr>
          <w:b/>
        </w:rPr>
        <w:t xml:space="preserve">          </w:t>
      </w:r>
      <w:r>
        <w:rPr>
          <w:b/>
        </w:rPr>
        <w:t xml:space="preserve">7:00 PM </w:t>
      </w:r>
      <w:r w:rsidRPr="001566EF">
        <w:rPr>
          <w:b/>
        </w:rPr>
        <w:t xml:space="preserve">      </w:t>
      </w:r>
    </w:p>
    <w:p w14:paraId="2EB1373D" w14:textId="77777777" w:rsidR="00B816D1" w:rsidRPr="001566EF" w:rsidRDefault="00B816D1" w:rsidP="00B816D1">
      <w:pPr>
        <w:numPr>
          <w:ilvl w:val="0"/>
          <w:numId w:val="7"/>
        </w:numPr>
      </w:pPr>
      <w:r w:rsidRPr="001566EF">
        <w:t>Call to Order/Roll Call</w:t>
      </w:r>
    </w:p>
    <w:p w14:paraId="5FA0EDD5" w14:textId="77777777" w:rsidR="00B816D1" w:rsidRPr="001566EF" w:rsidRDefault="00B816D1" w:rsidP="00B816D1">
      <w:pPr>
        <w:numPr>
          <w:ilvl w:val="0"/>
          <w:numId w:val="7"/>
        </w:numPr>
      </w:pPr>
      <w:r w:rsidRPr="001566EF">
        <w:t>Welcome and Recognize Visitors</w:t>
      </w:r>
    </w:p>
    <w:p w14:paraId="3BD0F9F1" w14:textId="77777777" w:rsidR="00B816D1" w:rsidRDefault="00B816D1" w:rsidP="00B816D1">
      <w:pPr>
        <w:numPr>
          <w:ilvl w:val="0"/>
          <w:numId w:val="7"/>
        </w:numPr>
      </w:pPr>
      <w:r w:rsidRPr="001566EF">
        <w:t>Approval of Agenda</w:t>
      </w:r>
    </w:p>
    <w:p w14:paraId="7C33F5D9" w14:textId="77777777" w:rsidR="00B816D1" w:rsidRDefault="00B816D1" w:rsidP="00B816D1">
      <w:pPr>
        <w:pStyle w:val="ListParagraph"/>
        <w:numPr>
          <w:ilvl w:val="0"/>
          <w:numId w:val="7"/>
        </w:numPr>
      </w:pPr>
      <w:r>
        <w:t>Old Business:</w:t>
      </w:r>
    </w:p>
    <w:p w14:paraId="706B8A4D" w14:textId="77777777" w:rsidR="00B816D1" w:rsidRDefault="00B816D1" w:rsidP="00B816D1">
      <w:pPr>
        <w:pStyle w:val="ListParagraph"/>
        <w:numPr>
          <w:ilvl w:val="1"/>
          <w:numId w:val="7"/>
        </w:numPr>
      </w:pPr>
      <w:r>
        <w:t xml:space="preserve"> Approve Second Reading of Board Policies 501.3, 601.1, 601.2, 803.1</w:t>
      </w:r>
    </w:p>
    <w:p w14:paraId="2271A0D6" w14:textId="379A02C9" w:rsidR="00B816D1" w:rsidRDefault="00B816D1" w:rsidP="00B816D1">
      <w:pPr>
        <w:numPr>
          <w:ilvl w:val="0"/>
          <w:numId w:val="7"/>
        </w:numPr>
      </w:pPr>
      <w:r>
        <w:t>New Business</w:t>
      </w:r>
    </w:p>
    <w:p w14:paraId="19A502E5" w14:textId="77777777" w:rsidR="0006697C" w:rsidRDefault="0006697C" w:rsidP="0006697C">
      <w:pPr>
        <w:numPr>
          <w:ilvl w:val="1"/>
          <w:numId w:val="7"/>
        </w:numPr>
      </w:pPr>
      <w:r>
        <w:t>Examine the financial accounting books for 2013-14</w:t>
      </w:r>
    </w:p>
    <w:p w14:paraId="786D716B" w14:textId="55AAEC9D" w:rsidR="0006697C" w:rsidRDefault="0006697C" w:rsidP="0006697C">
      <w:pPr>
        <w:numPr>
          <w:ilvl w:val="1"/>
          <w:numId w:val="7"/>
        </w:numPr>
      </w:pPr>
      <w:r>
        <w:t xml:space="preserve">Election of Officers </w:t>
      </w:r>
    </w:p>
    <w:p w14:paraId="7B31F6A0" w14:textId="77777777" w:rsidR="004040A7" w:rsidRPr="0006697C" w:rsidRDefault="004040A7" w:rsidP="004040A7">
      <w:pPr>
        <w:pStyle w:val="ListParagraph"/>
        <w:numPr>
          <w:ilvl w:val="1"/>
          <w:numId w:val="7"/>
        </w:numPr>
      </w:pPr>
      <w:r w:rsidRPr="0006697C">
        <w:t>Meeting Procedures</w:t>
      </w:r>
    </w:p>
    <w:p w14:paraId="726AD548" w14:textId="658D4198" w:rsidR="004040A7" w:rsidRDefault="004040A7" w:rsidP="004040A7">
      <w:pPr>
        <w:pStyle w:val="ListParagraph"/>
        <w:numPr>
          <w:ilvl w:val="1"/>
          <w:numId w:val="7"/>
        </w:numPr>
      </w:pPr>
      <w:r w:rsidRPr="0006697C">
        <w:t>Meeting Dates and Times</w:t>
      </w:r>
      <w:bookmarkStart w:id="0" w:name="_GoBack"/>
      <w:bookmarkEnd w:id="0"/>
    </w:p>
    <w:p w14:paraId="5545301A" w14:textId="45B12507" w:rsidR="0006697C" w:rsidRDefault="0006697C" w:rsidP="00B816D1">
      <w:pPr>
        <w:numPr>
          <w:ilvl w:val="0"/>
          <w:numId w:val="7"/>
        </w:numPr>
      </w:pPr>
      <w:r>
        <w:t xml:space="preserve">Adjourn </w:t>
      </w:r>
    </w:p>
    <w:p w14:paraId="726FBC6C" w14:textId="77777777" w:rsidR="00B816D1" w:rsidRDefault="00B816D1" w:rsidP="00B66C71">
      <w:pPr>
        <w:rPr>
          <w:b/>
        </w:rPr>
      </w:pPr>
    </w:p>
    <w:p w14:paraId="23636056" w14:textId="05F770C5" w:rsidR="00B66C71" w:rsidRPr="001566EF" w:rsidRDefault="00465B82" w:rsidP="00B66C71">
      <w:pPr>
        <w:jc w:val="center"/>
        <w:rPr>
          <w:b/>
        </w:rPr>
      </w:pPr>
      <w:r>
        <w:rPr>
          <w:b/>
        </w:rPr>
        <w:t>Tuesday</w:t>
      </w:r>
      <w:r w:rsidR="00103BF7">
        <w:rPr>
          <w:b/>
        </w:rPr>
        <w:t xml:space="preserve">, September </w:t>
      </w:r>
      <w:r w:rsidR="005261D9">
        <w:rPr>
          <w:b/>
        </w:rPr>
        <w:t>16</w:t>
      </w:r>
      <w:r w:rsidR="001E104E">
        <w:rPr>
          <w:b/>
        </w:rPr>
        <w:t>, 2014</w:t>
      </w:r>
      <w:r w:rsidR="005261D9">
        <w:rPr>
          <w:b/>
        </w:rPr>
        <w:t xml:space="preserve">      </w:t>
      </w:r>
      <w:proofErr w:type="gramStart"/>
      <w:r w:rsidR="00B66C71">
        <w:rPr>
          <w:b/>
        </w:rPr>
        <w:t>Regular  Meeting</w:t>
      </w:r>
      <w:proofErr w:type="gramEnd"/>
      <w:r w:rsidR="00E32E26" w:rsidRPr="001566EF">
        <w:rPr>
          <w:b/>
        </w:rPr>
        <w:t xml:space="preserve">          </w:t>
      </w:r>
      <w:r w:rsidR="0006697C">
        <w:rPr>
          <w:b/>
        </w:rPr>
        <w:t>Following Annual Meeting</w:t>
      </w:r>
    </w:p>
    <w:p w14:paraId="0B4142B2" w14:textId="26CDAB7F" w:rsidR="00E32E26" w:rsidRPr="001566EF" w:rsidRDefault="00E32E26" w:rsidP="00B816D1">
      <w:pPr>
        <w:numPr>
          <w:ilvl w:val="0"/>
          <w:numId w:val="14"/>
        </w:numPr>
      </w:pPr>
      <w:r w:rsidRPr="001566EF">
        <w:t>Call to Order/Roll Call</w:t>
      </w:r>
    </w:p>
    <w:p w14:paraId="6782A8D4" w14:textId="177DA302" w:rsidR="00E32E26" w:rsidRDefault="00E32E26" w:rsidP="00B816D1">
      <w:pPr>
        <w:numPr>
          <w:ilvl w:val="0"/>
          <w:numId w:val="14"/>
        </w:numPr>
      </w:pPr>
      <w:r w:rsidRPr="001566EF">
        <w:t>Approval of Agenda</w:t>
      </w:r>
    </w:p>
    <w:p w14:paraId="1A93AB21" w14:textId="77777777" w:rsidR="00E32E26" w:rsidRDefault="00E32E26" w:rsidP="00B816D1">
      <w:pPr>
        <w:numPr>
          <w:ilvl w:val="0"/>
          <w:numId w:val="14"/>
        </w:numPr>
      </w:pPr>
      <w:r>
        <w:t>Communications:</w:t>
      </w:r>
    </w:p>
    <w:p w14:paraId="2E18C9DC" w14:textId="77777777" w:rsidR="005D63BB" w:rsidRDefault="005D63BB" w:rsidP="00B816D1">
      <w:pPr>
        <w:pStyle w:val="ListParagraph"/>
        <w:numPr>
          <w:ilvl w:val="1"/>
          <w:numId w:val="14"/>
        </w:numPr>
      </w:pPr>
      <w:r>
        <w:t>Commendations</w:t>
      </w:r>
    </w:p>
    <w:p w14:paraId="128C13A8" w14:textId="77777777" w:rsidR="00840197" w:rsidRDefault="00840197" w:rsidP="00B816D1">
      <w:pPr>
        <w:pStyle w:val="ListParagraph"/>
        <w:numPr>
          <w:ilvl w:val="1"/>
          <w:numId w:val="14"/>
        </w:numPr>
      </w:pPr>
      <w:r>
        <w:t>Public</w:t>
      </w:r>
    </w:p>
    <w:p w14:paraId="3EBE60FB" w14:textId="640AD57A" w:rsidR="00840197" w:rsidRDefault="00E32E26" w:rsidP="00B816D1">
      <w:pPr>
        <w:pStyle w:val="ListParagraph"/>
        <w:numPr>
          <w:ilvl w:val="1"/>
          <w:numId w:val="14"/>
        </w:numPr>
      </w:pPr>
      <w:r>
        <w:t>Staff</w:t>
      </w:r>
      <w:r w:rsidR="00EA7F63">
        <w:t xml:space="preserve"> – Jenny Lange – Online Math Resources </w:t>
      </w:r>
    </w:p>
    <w:p w14:paraId="7CC7326D" w14:textId="54C0FF7F" w:rsidR="00B816D1" w:rsidRPr="0006697C" w:rsidRDefault="00E32E26" w:rsidP="00B66C71">
      <w:pPr>
        <w:pStyle w:val="ListParagraph"/>
        <w:numPr>
          <w:ilvl w:val="0"/>
          <w:numId w:val="14"/>
        </w:numPr>
      </w:pPr>
      <w:r>
        <w:t>Old Business:</w:t>
      </w:r>
    </w:p>
    <w:p w14:paraId="0FE4A410" w14:textId="37D5A5E5" w:rsidR="004427E0" w:rsidRPr="0006697C" w:rsidRDefault="00E32E26" w:rsidP="00B816D1">
      <w:pPr>
        <w:pStyle w:val="ListParagraph"/>
        <w:numPr>
          <w:ilvl w:val="0"/>
          <w:numId w:val="14"/>
        </w:numPr>
      </w:pPr>
      <w:r w:rsidRPr="0006697C">
        <w:t xml:space="preserve"> New Business:</w:t>
      </w:r>
    </w:p>
    <w:p w14:paraId="0EAC9DB0" w14:textId="2DA95BF3" w:rsidR="00EA7F63" w:rsidRPr="0006697C" w:rsidRDefault="00EA7F63" w:rsidP="00EA7F63">
      <w:pPr>
        <w:pStyle w:val="ListParagraph"/>
        <w:numPr>
          <w:ilvl w:val="1"/>
          <w:numId w:val="14"/>
        </w:numPr>
      </w:pPr>
      <w:r w:rsidRPr="0006697C">
        <w:t>Discuss Wellnes</w:t>
      </w:r>
      <w:r w:rsidR="00B66C71">
        <w:t>s</w:t>
      </w:r>
      <w:r w:rsidRPr="0006697C">
        <w:t xml:space="preserve"> Program </w:t>
      </w:r>
    </w:p>
    <w:p w14:paraId="48977B3F" w14:textId="77777777" w:rsidR="00EA7F63" w:rsidRPr="0006697C" w:rsidRDefault="00EA7F63" w:rsidP="00EA7F63">
      <w:pPr>
        <w:pStyle w:val="ListParagraph"/>
        <w:numPr>
          <w:ilvl w:val="1"/>
          <w:numId w:val="14"/>
        </w:numPr>
      </w:pPr>
      <w:r w:rsidRPr="0006697C">
        <w:t>Appoint County Conference Board Representatives</w:t>
      </w:r>
    </w:p>
    <w:p w14:paraId="5E123A5C" w14:textId="7FFAB2CB" w:rsidR="00EA7F63" w:rsidRPr="0006697C" w:rsidRDefault="00EA7F63" w:rsidP="00EA7F63">
      <w:pPr>
        <w:pStyle w:val="ListParagraph"/>
        <w:numPr>
          <w:ilvl w:val="1"/>
          <w:numId w:val="14"/>
        </w:numPr>
      </w:pPr>
      <w:r w:rsidRPr="0006697C">
        <w:t xml:space="preserve">Appoint Representative for IASB Delegate Assembly </w:t>
      </w:r>
    </w:p>
    <w:p w14:paraId="3981A13D" w14:textId="76600184" w:rsidR="00EA7F63" w:rsidRPr="0006697C" w:rsidRDefault="00EA7F63" w:rsidP="00EA7F63">
      <w:pPr>
        <w:pStyle w:val="ListParagraph"/>
        <w:numPr>
          <w:ilvl w:val="1"/>
          <w:numId w:val="14"/>
        </w:numPr>
      </w:pPr>
      <w:r w:rsidRPr="0006697C">
        <w:t>Approve School Improvement Advisory Committee Membership for 2014-15</w:t>
      </w:r>
    </w:p>
    <w:p w14:paraId="2C255631" w14:textId="089B9F91" w:rsidR="00EA7F63" w:rsidRPr="0006697C" w:rsidRDefault="0006697C" w:rsidP="00B816D1">
      <w:pPr>
        <w:pStyle w:val="ListParagraph"/>
        <w:numPr>
          <w:ilvl w:val="1"/>
          <w:numId w:val="14"/>
        </w:numPr>
      </w:pPr>
      <w:r w:rsidRPr="0006697C">
        <w:t xml:space="preserve">Approve Memorandum of Understanding with Families First Counseling Services </w:t>
      </w:r>
    </w:p>
    <w:p w14:paraId="4B1F7C6B" w14:textId="11F4F442" w:rsidR="004539BF" w:rsidRPr="0006697C" w:rsidRDefault="004539BF" w:rsidP="00B816D1">
      <w:pPr>
        <w:pStyle w:val="ListParagraph"/>
        <w:numPr>
          <w:ilvl w:val="1"/>
          <w:numId w:val="14"/>
        </w:numPr>
      </w:pPr>
      <w:r w:rsidRPr="0006697C">
        <w:t xml:space="preserve">Approve Job Descriptions </w:t>
      </w:r>
    </w:p>
    <w:p w14:paraId="6988EFA6" w14:textId="455EA9EB" w:rsidR="00465B82" w:rsidRDefault="00465B82" w:rsidP="00B816D1">
      <w:pPr>
        <w:pStyle w:val="ListParagraph"/>
        <w:numPr>
          <w:ilvl w:val="1"/>
          <w:numId w:val="14"/>
        </w:numPr>
      </w:pPr>
      <w:r w:rsidRPr="0006697C">
        <w:t>Approve Annual Progress Report</w:t>
      </w:r>
      <w:r>
        <w:t xml:space="preserve"> (APR) Goals</w:t>
      </w:r>
    </w:p>
    <w:p w14:paraId="0A3DB7F7" w14:textId="0D68BBC0" w:rsidR="00B816D1" w:rsidRPr="00465B82" w:rsidRDefault="00DE6C67" w:rsidP="00B66C71">
      <w:pPr>
        <w:pStyle w:val="ListParagraph"/>
        <w:numPr>
          <w:ilvl w:val="1"/>
          <w:numId w:val="14"/>
        </w:numPr>
      </w:pPr>
      <w:r>
        <w:t>Approve Seeking Allowable Growth &amp; Supplemental Aid</w:t>
      </w:r>
      <w:r w:rsidR="00B66C71">
        <w:t xml:space="preserve"> for Negative Special Ed Balance</w:t>
      </w:r>
    </w:p>
    <w:p w14:paraId="1479C362" w14:textId="6E6129BC" w:rsidR="00CE7D5C" w:rsidRDefault="005D63BB" w:rsidP="00B816D1">
      <w:pPr>
        <w:numPr>
          <w:ilvl w:val="0"/>
          <w:numId w:val="14"/>
        </w:numPr>
      </w:pPr>
      <w:r w:rsidRPr="00465B82">
        <w:t>Reports</w:t>
      </w:r>
      <w:r>
        <w:t>:</w:t>
      </w:r>
    </w:p>
    <w:p w14:paraId="1E494A44" w14:textId="77777777" w:rsidR="00CE7D5C" w:rsidRDefault="00CE7D5C" w:rsidP="00B816D1">
      <w:pPr>
        <w:pStyle w:val="ListParagraph"/>
        <w:numPr>
          <w:ilvl w:val="1"/>
          <w:numId w:val="14"/>
        </w:numPr>
      </w:pPr>
      <w:r>
        <w:t>Administrators</w:t>
      </w:r>
    </w:p>
    <w:p w14:paraId="718942F5" w14:textId="572C053B" w:rsidR="00E32E26" w:rsidRPr="001566EF" w:rsidRDefault="00CE7D5C" w:rsidP="00B816D1">
      <w:pPr>
        <w:pStyle w:val="ListParagraph"/>
        <w:numPr>
          <w:ilvl w:val="1"/>
          <w:numId w:val="14"/>
        </w:numPr>
      </w:pPr>
      <w:r>
        <w:t>Board Members</w:t>
      </w:r>
    </w:p>
    <w:p w14:paraId="39DAA9DD" w14:textId="77777777" w:rsidR="00E32E26" w:rsidRPr="001566EF" w:rsidRDefault="00E32E26" w:rsidP="00B816D1">
      <w:pPr>
        <w:numPr>
          <w:ilvl w:val="0"/>
          <w:numId w:val="14"/>
        </w:numPr>
      </w:pPr>
      <w:r w:rsidRPr="001566EF">
        <w:t>Approval of Consent Agenda</w:t>
      </w:r>
    </w:p>
    <w:p w14:paraId="14B35CAD" w14:textId="604DDA13" w:rsidR="00E32E26" w:rsidRPr="008F4134" w:rsidRDefault="00521882" w:rsidP="00B816D1">
      <w:pPr>
        <w:numPr>
          <w:ilvl w:val="1"/>
          <w:numId w:val="14"/>
        </w:numPr>
      </w:pPr>
      <w:r w:rsidRPr="008F4134">
        <w:t xml:space="preserve">Approve minutes of </w:t>
      </w:r>
      <w:r w:rsidR="005261D9">
        <w:t>August 18</w:t>
      </w:r>
      <w:r w:rsidR="00E6732B">
        <w:t>, 2014</w:t>
      </w:r>
      <w:r w:rsidR="00043A13" w:rsidRPr="008F4134">
        <w:t xml:space="preserve"> </w:t>
      </w:r>
      <w:r w:rsidR="00E32E26" w:rsidRPr="008F4134">
        <w:t>meetings</w:t>
      </w:r>
    </w:p>
    <w:p w14:paraId="3FF72713" w14:textId="77777777" w:rsidR="00E32E26" w:rsidRPr="001566EF" w:rsidRDefault="00E32E26" w:rsidP="00B816D1">
      <w:pPr>
        <w:numPr>
          <w:ilvl w:val="1"/>
          <w:numId w:val="14"/>
        </w:numPr>
      </w:pPr>
      <w:r w:rsidRPr="001566EF">
        <w:t>List of Expenditures and Financial Reports</w:t>
      </w:r>
    </w:p>
    <w:p w14:paraId="07A2CFA9" w14:textId="77777777" w:rsidR="00E32E26" w:rsidRDefault="00E32E26" w:rsidP="00B816D1">
      <w:pPr>
        <w:numPr>
          <w:ilvl w:val="1"/>
          <w:numId w:val="14"/>
        </w:numPr>
      </w:pPr>
      <w:r w:rsidRPr="001566EF">
        <w:t>Open Enrollment</w:t>
      </w:r>
    </w:p>
    <w:p w14:paraId="0C052C03" w14:textId="77777777" w:rsidR="00E32E26" w:rsidRPr="00D809F8" w:rsidRDefault="00E32E26" w:rsidP="00B816D1">
      <w:pPr>
        <w:numPr>
          <w:ilvl w:val="1"/>
          <w:numId w:val="14"/>
        </w:numPr>
      </w:pPr>
      <w:r w:rsidRPr="00D809F8">
        <w:t>Special Education Contracts</w:t>
      </w:r>
    </w:p>
    <w:p w14:paraId="3D76299C" w14:textId="77777777" w:rsidR="00E32E26" w:rsidRDefault="00E32E26" w:rsidP="00B816D1">
      <w:pPr>
        <w:numPr>
          <w:ilvl w:val="1"/>
          <w:numId w:val="14"/>
        </w:numPr>
      </w:pPr>
      <w:r w:rsidRPr="001566EF">
        <w:t>Personnel</w:t>
      </w:r>
    </w:p>
    <w:p w14:paraId="6F978841" w14:textId="77777777" w:rsidR="00D30359" w:rsidRPr="001566EF" w:rsidRDefault="00D30359" w:rsidP="00B816D1">
      <w:pPr>
        <w:numPr>
          <w:ilvl w:val="2"/>
          <w:numId w:val="14"/>
        </w:numPr>
      </w:pPr>
      <w:r w:rsidRPr="001566EF">
        <w:t>Resignations</w:t>
      </w:r>
    </w:p>
    <w:p w14:paraId="7F2D9085" w14:textId="1F953E7A" w:rsidR="00D30359" w:rsidRDefault="00D30359" w:rsidP="00B816D1">
      <w:pPr>
        <w:numPr>
          <w:ilvl w:val="2"/>
          <w:numId w:val="14"/>
        </w:numPr>
      </w:pPr>
      <w:r w:rsidRPr="001566EF">
        <w:t>New Hire</w:t>
      </w:r>
    </w:p>
    <w:p w14:paraId="302878F9" w14:textId="5348121C" w:rsidR="00116198" w:rsidRDefault="00CE7D5C" w:rsidP="00F45F97">
      <w:pPr>
        <w:pStyle w:val="ListParagraph"/>
        <w:numPr>
          <w:ilvl w:val="0"/>
          <w:numId w:val="14"/>
        </w:numPr>
      </w:pPr>
      <w:r>
        <w:t>Adjourn</w:t>
      </w:r>
    </w:p>
    <w:p w14:paraId="10928B9A" w14:textId="77777777" w:rsidR="001955F3" w:rsidRDefault="001955F3" w:rsidP="001955F3"/>
    <w:p w14:paraId="76063DD8" w14:textId="77777777" w:rsidR="001955F3" w:rsidRDefault="001955F3" w:rsidP="001955F3">
      <w:pPr>
        <w:ind w:left="630"/>
      </w:pPr>
    </w:p>
    <w:p w14:paraId="687F759C" w14:textId="77777777" w:rsidR="001955F3" w:rsidRDefault="001955F3" w:rsidP="001955F3">
      <w:pPr>
        <w:ind w:left="630"/>
        <w:rPr>
          <w:b/>
        </w:rPr>
      </w:pPr>
      <w:r w:rsidRPr="005261D9">
        <w:rPr>
          <w:b/>
        </w:rPr>
        <w:t>Next Board Meeting Tuesday, October 21, 2014 in Colesburg at 6:30 PM</w:t>
      </w:r>
    </w:p>
    <w:p w14:paraId="7CCFE278" w14:textId="77777777" w:rsidR="001955F3" w:rsidRDefault="001955F3" w:rsidP="001955F3">
      <w:pPr>
        <w:ind w:left="630"/>
        <w:rPr>
          <w:b/>
        </w:rPr>
      </w:pPr>
    </w:p>
    <w:p w14:paraId="4E301F03" w14:textId="77777777" w:rsidR="001955F3" w:rsidRDefault="001955F3" w:rsidP="001955F3">
      <w:pPr>
        <w:widowControl w:val="0"/>
        <w:autoSpaceDE w:val="0"/>
        <w:autoSpaceDN w:val="0"/>
        <w:adjustRightInd w:val="0"/>
        <w:spacing w:after="200"/>
        <w:rPr>
          <w:rFonts w:ascii="Arial" w:eastAsiaTheme="minorHAnsi" w:hAnsi="Arial" w:cs="Arial"/>
          <w:b/>
          <w:bCs/>
          <w:color w:val="181818"/>
          <w:sz w:val="52"/>
          <w:szCs w:val="52"/>
        </w:rPr>
      </w:pPr>
      <w:r>
        <w:rPr>
          <w:rFonts w:ascii="Arial" w:eastAsiaTheme="minorHAnsi" w:hAnsi="Arial" w:cs="Arial"/>
          <w:b/>
          <w:bCs/>
          <w:color w:val="181818"/>
          <w:sz w:val="52"/>
          <w:szCs w:val="52"/>
        </w:rPr>
        <w:t>Choose your representative for Delegate Assembly</w:t>
      </w:r>
    </w:p>
    <w:p w14:paraId="27229507"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p>
    <w:p w14:paraId="74BBE656"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Every school board’s voice should be heard at the 2014 IASB Delegate Assembly!</w:t>
      </w:r>
    </w:p>
    <w:p w14:paraId="6780654E"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w:t>
      </w:r>
    </w:p>
    <w:p w14:paraId="43BB491D"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IASB bylaws give each member school board a delegate who casts the board’s votes on issues before the Delegate Assembly.  School board members provide input on IASB’s legislative platform and your priorities help influence legislators and the governor. By participating in this debate process, each school, AEA and community college board contributes to IASB’s legislative program and ultimately the unified legislative interests of all Iowa school boards.</w:t>
      </w:r>
    </w:p>
    <w:p w14:paraId="02F0A6F8"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w:t>
      </w:r>
    </w:p>
    <w:p w14:paraId="65422BDE"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The Delegate Assembly and Annual Meeting will be held Wednesday, November 19. Please take time at your next board meeting to select a delegate, who must be a board member.</w:t>
      </w:r>
    </w:p>
    <w:p w14:paraId="3699D132" w14:textId="77777777" w:rsidR="001955F3" w:rsidRDefault="001955F3" w:rsidP="001955F3">
      <w:pPr>
        <w:widowControl w:val="0"/>
        <w:numPr>
          <w:ilvl w:val="0"/>
          <w:numId w:val="11"/>
        </w:numPr>
        <w:tabs>
          <w:tab w:val="left" w:pos="220"/>
          <w:tab w:val="left" w:pos="720"/>
        </w:tabs>
        <w:autoSpaceDE w:val="0"/>
        <w:autoSpaceDN w:val="0"/>
        <w:adjustRightInd w:val="0"/>
        <w:ind w:hanging="720"/>
        <w:rPr>
          <w:rFonts w:ascii="Arial" w:eastAsiaTheme="minorHAnsi" w:hAnsi="Arial" w:cs="Arial"/>
          <w:color w:val="3F3F3F"/>
          <w:sz w:val="26"/>
          <w:szCs w:val="26"/>
        </w:rPr>
      </w:pPr>
      <w:r>
        <w:rPr>
          <w:rFonts w:ascii="Arial" w:eastAsiaTheme="minorHAnsi" w:hAnsi="Arial" w:cs="Arial"/>
          <w:b/>
          <w:bCs/>
          <w:color w:val="3F3F3F"/>
          <w:sz w:val="26"/>
          <w:szCs w:val="26"/>
        </w:rPr>
        <w:t>Registration:</w:t>
      </w:r>
      <w:r>
        <w:rPr>
          <w:rFonts w:ascii="Arial" w:eastAsiaTheme="minorHAnsi" w:hAnsi="Arial" w:cs="Arial"/>
          <w:color w:val="3F3F3F"/>
          <w:sz w:val="26"/>
          <w:szCs w:val="26"/>
        </w:rPr>
        <w:t xml:space="preserve"> Complete the</w:t>
      </w:r>
      <w:r>
        <w:rPr>
          <w:rFonts w:ascii="Arial" w:eastAsiaTheme="minorHAnsi" w:hAnsi="Arial" w:cs="Arial"/>
          <w:b/>
          <w:bCs/>
          <w:color w:val="3F3F3F"/>
          <w:sz w:val="26"/>
          <w:szCs w:val="26"/>
        </w:rPr>
        <w:t xml:space="preserve"> Delegate Registration Form</w:t>
      </w:r>
      <w:r>
        <w:rPr>
          <w:rFonts w:ascii="Arial" w:eastAsiaTheme="minorHAnsi" w:hAnsi="Arial" w:cs="Arial"/>
          <w:color w:val="3F3F3F"/>
          <w:sz w:val="26"/>
          <w:szCs w:val="26"/>
        </w:rPr>
        <w:t xml:space="preserve"> available on the IASB website beginning </w:t>
      </w:r>
      <w:r>
        <w:rPr>
          <w:rFonts w:ascii="Arial" w:eastAsiaTheme="minorHAnsi" w:hAnsi="Arial" w:cs="Arial"/>
          <w:b/>
          <w:bCs/>
          <w:color w:val="3F3F3F"/>
          <w:sz w:val="26"/>
          <w:szCs w:val="26"/>
        </w:rPr>
        <w:t>September 3</w:t>
      </w:r>
      <w:r>
        <w:rPr>
          <w:rFonts w:ascii="Arial" w:eastAsiaTheme="minorHAnsi" w:hAnsi="Arial" w:cs="Arial"/>
          <w:color w:val="3F3F3F"/>
          <w:sz w:val="26"/>
          <w:szCs w:val="26"/>
        </w:rPr>
        <w:t xml:space="preserve">. </w:t>
      </w:r>
      <w:r>
        <w:rPr>
          <w:rFonts w:ascii="Arial" w:eastAsiaTheme="minorHAnsi" w:hAnsi="Arial" w:cs="Arial"/>
          <w:b/>
          <w:bCs/>
          <w:color w:val="3F3F3F"/>
          <w:sz w:val="26"/>
          <w:szCs w:val="26"/>
        </w:rPr>
        <w:t>The deadline to register your delegate is Friday, October 17.</w:t>
      </w:r>
    </w:p>
    <w:p w14:paraId="45FB4B12" w14:textId="77777777" w:rsidR="001955F3" w:rsidRDefault="001955F3" w:rsidP="001955F3">
      <w:pPr>
        <w:widowControl w:val="0"/>
        <w:numPr>
          <w:ilvl w:val="0"/>
          <w:numId w:val="11"/>
        </w:numPr>
        <w:tabs>
          <w:tab w:val="left" w:pos="220"/>
          <w:tab w:val="left" w:pos="720"/>
        </w:tabs>
        <w:autoSpaceDE w:val="0"/>
        <w:autoSpaceDN w:val="0"/>
        <w:adjustRightInd w:val="0"/>
        <w:ind w:hanging="720"/>
        <w:rPr>
          <w:rFonts w:ascii="Arial" w:eastAsiaTheme="minorHAnsi" w:hAnsi="Arial" w:cs="Arial"/>
          <w:color w:val="3F3F3F"/>
          <w:sz w:val="26"/>
          <w:szCs w:val="26"/>
        </w:rPr>
      </w:pPr>
      <w:r>
        <w:rPr>
          <w:rFonts w:ascii="Arial" w:eastAsiaTheme="minorHAnsi" w:hAnsi="Arial" w:cs="Arial"/>
          <w:b/>
          <w:bCs/>
          <w:color w:val="3F3F3F"/>
          <w:sz w:val="26"/>
          <w:szCs w:val="26"/>
        </w:rPr>
        <w:t>Time: 9 a.m.-noon or upon completion.</w:t>
      </w:r>
      <w:r>
        <w:rPr>
          <w:rFonts w:ascii="Arial" w:eastAsiaTheme="minorHAnsi" w:hAnsi="Arial" w:cs="Arial"/>
          <w:color w:val="3F3F3F"/>
          <w:sz w:val="26"/>
          <w:szCs w:val="26"/>
        </w:rPr>
        <w:t xml:space="preserve"> If we do not finish by noon, we will break for lunch and reconvene after lunch.</w:t>
      </w:r>
    </w:p>
    <w:p w14:paraId="547BDE8F" w14:textId="77777777" w:rsidR="001955F3" w:rsidRDefault="001955F3" w:rsidP="001955F3">
      <w:pPr>
        <w:widowControl w:val="0"/>
        <w:numPr>
          <w:ilvl w:val="0"/>
          <w:numId w:val="11"/>
        </w:numPr>
        <w:tabs>
          <w:tab w:val="left" w:pos="220"/>
          <w:tab w:val="left" w:pos="720"/>
        </w:tabs>
        <w:autoSpaceDE w:val="0"/>
        <w:autoSpaceDN w:val="0"/>
        <w:adjustRightInd w:val="0"/>
        <w:ind w:hanging="720"/>
        <w:rPr>
          <w:rFonts w:ascii="Arial" w:eastAsiaTheme="minorHAnsi" w:hAnsi="Arial" w:cs="Arial"/>
          <w:color w:val="3F3F3F"/>
          <w:sz w:val="26"/>
          <w:szCs w:val="26"/>
        </w:rPr>
      </w:pPr>
      <w:r>
        <w:rPr>
          <w:rFonts w:ascii="Arial" w:eastAsiaTheme="minorHAnsi" w:hAnsi="Arial" w:cs="Arial"/>
          <w:b/>
          <w:bCs/>
          <w:color w:val="3F3F3F"/>
          <w:sz w:val="26"/>
          <w:szCs w:val="26"/>
        </w:rPr>
        <w:t>Location:</w:t>
      </w:r>
      <w:r>
        <w:rPr>
          <w:rFonts w:ascii="Arial" w:eastAsiaTheme="minorHAnsi" w:hAnsi="Arial" w:cs="Arial"/>
          <w:color w:val="3F3F3F"/>
          <w:sz w:val="26"/>
          <w:szCs w:val="26"/>
        </w:rPr>
        <w:t xml:space="preserve"> Grand Ballroom</w:t>
      </w:r>
      <w:proofErr w:type="gramStart"/>
      <w:r>
        <w:rPr>
          <w:rFonts w:ascii="Arial" w:eastAsiaTheme="minorHAnsi" w:hAnsi="Arial" w:cs="Arial"/>
          <w:color w:val="3F3F3F"/>
          <w:sz w:val="26"/>
          <w:szCs w:val="26"/>
        </w:rPr>
        <w:t>,  Veterans</w:t>
      </w:r>
      <w:proofErr w:type="gramEnd"/>
      <w:r>
        <w:rPr>
          <w:rFonts w:ascii="Arial" w:eastAsiaTheme="minorHAnsi" w:hAnsi="Arial" w:cs="Arial"/>
          <w:color w:val="3F3F3F"/>
          <w:sz w:val="26"/>
          <w:szCs w:val="26"/>
        </w:rPr>
        <w:t xml:space="preserve"> Memorial Convention Center</w:t>
      </w:r>
    </w:p>
    <w:p w14:paraId="2F15F8CE"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Votes are assigned to delegates according to the following school district enrollment schedule:</w:t>
      </w:r>
    </w:p>
    <w:p w14:paraId="78F6BD0A"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0000-1200 - 1 votes</w:t>
      </w:r>
    </w:p>
    <w:p w14:paraId="2CBF3068"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1201-1600 - 2 votes</w:t>
      </w:r>
    </w:p>
    <w:p w14:paraId="3DB0BE5A"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1601-2400 - 3 votes</w:t>
      </w:r>
    </w:p>
    <w:p w14:paraId="408361DB"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2401-3600 - 5 votes</w:t>
      </w:r>
    </w:p>
    <w:p w14:paraId="0B4DDC43"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3601-4800 - 7 votes</w:t>
      </w:r>
    </w:p>
    <w:p w14:paraId="4507B7AD"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4801-6000 - 10 votes</w:t>
      </w:r>
    </w:p>
    <w:p w14:paraId="541E50AC"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6001 and over - 15 votes</w:t>
      </w:r>
    </w:p>
    <w:p w14:paraId="2A09B4BF"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w:t>
      </w:r>
    </w:p>
    <w:p w14:paraId="5167CA31"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Delegates for the area education agencies are assigned votes according to the following AEA enrollment schedule:</w:t>
      </w:r>
    </w:p>
    <w:p w14:paraId="15C4AC98"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0000-29,999 - 2 votes</w:t>
      </w:r>
    </w:p>
    <w:p w14:paraId="351E012F"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30,000 and over - 3 votes</w:t>
      </w:r>
    </w:p>
    <w:p w14:paraId="5B204A3B"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w:t>
      </w:r>
    </w:p>
    <w:p w14:paraId="00CC9154"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xml:space="preserve">Community colleges are entitled to five delegates. The governing body of the </w:t>
      </w:r>
      <w:r>
        <w:rPr>
          <w:rFonts w:ascii="Arial" w:eastAsiaTheme="minorHAnsi" w:hAnsi="Arial" w:cs="Arial"/>
          <w:color w:val="3F3F3F"/>
          <w:sz w:val="26"/>
          <w:szCs w:val="26"/>
        </w:rPr>
        <w:lastRenderedPageBreak/>
        <w:t>Iowa Association of Community College Trustees elects these delegates.</w:t>
      </w:r>
    </w:p>
    <w:p w14:paraId="42EFF977"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w:t>
      </w:r>
    </w:p>
    <w:p w14:paraId="0B421BAF"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b/>
          <w:bCs/>
          <w:color w:val="3F3F3F"/>
          <w:sz w:val="26"/>
          <w:szCs w:val="26"/>
        </w:rPr>
        <w:t>Important cost information:</w:t>
      </w:r>
      <w:r>
        <w:rPr>
          <w:rFonts w:ascii="Arial" w:eastAsiaTheme="minorHAnsi" w:hAnsi="Arial" w:cs="Arial"/>
          <w:color w:val="3F3F3F"/>
          <w:sz w:val="26"/>
          <w:szCs w:val="26"/>
        </w:rPr>
        <w:t>  Lunch for your delegate is free. We will bill the lunch cost ($25) for any other persons who request lunch on the Delegate Identification Form unless they are registered for Pre-Convention workshops on Wednesday. All persons who are registered and do not cancel their registration by November 16, or who fail to attend, will be charged $25. </w:t>
      </w:r>
    </w:p>
    <w:p w14:paraId="022CB22A"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w:t>
      </w:r>
    </w:p>
    <w:p w14:paraId="07BBA178"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b/>
          <w:bCs/>
          <w:color w:val="3F3F3F"/>
          <w:sz w:val="26"/>
          <w:szCs w:val="26"/>
        </w:rPr>
        <w:t>One set of pre-Delegate Assembly materials will be mailed in October to your delegate.  Your delegate must take the credential from the delegate packet to the credentialing desk at the Delegate Assembly located at the Grand Ballroom, Veterans Memorial Convention Center and exchange it for the school board’s voting device.</w:t>
      </w:r>
    </w:p>
    <w:p w14:paraId="442E3284"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w:t>
      </w:r>
    </w:p>
    <w:p w14:paraId="3B54CC15"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xml:space="preserve">The official delegate packet may be transferred to another member on your board. If the board changes a delegate, please notify Darlene Blair at </w:t>
      </w:r>
      <w:hyperlink r:id="rId9" w:history="1">
        <w:r>
          <w:rPr>
            <w:rFonts w:ascii="Arial" w:eastAsiaTheme="minorHAnsi" w:hAnsi="Arial" w:cs="Arial"/>
            <w:color w:val="285287"/>
            <w:sz w:val="26"/>
            <w:szCs w:val="26"/>
            <w:u w:val="single" w:color="285287"/>
          </w:rPr>
          <w:t>dblair@ia-sb.org</w:t>
        </w:r>
      </w:hyperlink>
      <w:r>
        <w:rPr>
          <w:rFonts w:ascii="Arial" w:eastAsiaTheme="minorHAnsi" w:hAnsi="Arial" w:cs="Arial"/>
          <w:color w:val="3F3F3F"/>
          <w:sz w:val="26"/>
          <w:szCs w:val="26"/>
        </w:rPr>
        <w:t>.</w:t>
      </w:r>
    </w:p>
    <w:p w14:paraId="3F261FE4"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w:t>
      </w:r>
    </w:p>
    <w:p w14:paraId="34A234A3"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i/>
          <w:iCs/>
          <w:color w:val="3F3F3F"/>
          <w:sz w:val="26"/>
          <w:szCs w:val="26"/>
        </w:rPr>
        <w:t>Also note:</w:t>
      </w:r>
    </w:p>
    <w:p w14:paraId="4DCA1DA4"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i/>
          <w:iCs/>
          <w:color w:val="3F3F3F"/>
          <w:sz w:val="26"/>
          <w:szCs w:val="26"/>
        </w:rPr>
        <w:t>During the morning break there will be nominating caucuses to nominate candidates for the IASB Board of Directors in IASB Director Districts as follows:</w:t>
      </w:r>
    </w:p>
    <w:p w14:paraId="5DE000E8" w14:textId="77777777" w:rsidR="001955F3" w:rsidRDefault="001955F3" w:rsidP="001955F3">
      <w:pPr>
        <w:widowControl w:val="0"/>
        <w:autoSpaceDE w:val="0"/>
        <w:autoSpaceDN w:val="0"/>
        <w:adjustRightInd w:val="0"/>
        <w:rPr>
          <w:rFonts w:ascii="Arial" w:eastAsiaTheme="minorHAnsi" w:hAnsi="Arial" w:cs="Arial"/>
          <w:color w:val="3F3F3F"/>
          <w:sz w:val="26"/>
          <w:szCs w:val="26"/>
        </w:rPr>
      </w:pPr>
      <w:r>
        <w:rPr>
          <w:rFonts w:ascii="Arial" w:eastAsiaTheme="minorHAnsi" w:hAnsi="Arial" w:cs="Arial"/>
          <w:color w:val="3F3F3F"/>
          <w:sz w:val="26"/>
          <w:szCs w:val="26"/>
        </w:rPr>
        <w:t> </w:t>
      </w:r>
    </w:p>
    <w:p w14:paraId="758FA66F" w14:textId="77777777" w:rsidR="001955F3" w:rsidRDefault="001955F3" w:rsidP="001955F3">
      <w:pPr>
        <w:widowControl w:val="0"/>
        <w:autoSpaceDE w:val="0"/>
        <w:autoSpaceDN w:val="0"/>
        <w:adjustRightInd w:val="0"/>
        <w:jc w:val="center"/>
        <w:rPr>
          <w:rFonts w:ascii="Arial" w:eastAsiaTheme="minorHAnsi" w:hAnsi="Arial" w:cs="Arial"/>
          <w:color w:val="3F3F3F"/>
          <w:sz w:val="26"/>
          <w:szCs w:val="26"/>
        </w:rPr>
      </w:pPr>
      <w:r>
        <w:rPr>
          <w:rFonts w:ascii="Arial" w:eastAsiaTheme="minorHAnsi" w:hAnsi="Arial" w:cs="Arial"/>
          <w:i/>
          <w:iCs/>
          <w:color w:val="3F3F3F"/>
          <w:sz w:val="26"/>
          <w:szCs w:val="26"/>
        </w:rPr>
        <w:t>#2 (North Central) – three-year term</w:t>
      </w:r>
    </w:p>
    <w:p w14:paraId="22F0EE95" w14:textId="77777777" w:rsidR="001955F3" w:rsidRDefault="001955F3" w:rsidP="001955F3">
      <w:pPr>
        <w:widowControl w:val="0"/>
        <w:autoSpaceDE w:val="0"/>
        <w:autoSpaceDN w:val="0"/>
        <w:adjustRightInd w:val="0"/>
        <w:jc w:val="center"/>
        <w:rPr>
          <w:rFonts w:ascii="Arial" w:eastAsiaTheme="minorHAnsi" w:hAnsi="Arial" w:cs="Arial"/>
          <w:color w:val="3F3F3F"/>
          <w:sz w:val="26"/>
          <w:szCs w:val="26"/>
        </w:rPr>
      </w:pPr>
      <w:r>
        <w:rPr>
          <w:rFonts w:ascii="Arial" w:eastAsiaTheme="minorHAnsi" w:hAnsi="Arial" w:cs="Arial"/>
          <w:i/>
          <w:iCs/>
          <w:color w:val="3F3F3F"/>
          <w:sz w:val="26"/>
          <w:szCs w:val="26"/>
        </w:rPr>
        <w:t>#4 (West Central) – three-year term</w:t>
      </w:r>
    </w:p>
    <w:p w14:paraId="0FFD8028" w14:textId="77777777" w:rsidR="001955F3" w:rsidRDefault="001955F3" w:rsidP="001955F3">
      <w:pPr>
        <w:widowControl w:val="0"/>
        <w:autoSpaceDE w:val="0"/>
        <w:autoSpaceDN w:val="0"/>
        <w:adjustRightInd w:val="0"/>
        <w:jc w:val="center"/>
        <w:rPr>
          <w:rFonts w:ascii="Arial" w:eastAsiaTheme="minorHAnsi" w:hAnsi="Arial" w:cs="Arial"/>
          <w:color w:val="3F3F3F"/>
          <w:sz w:val="26"/>
          <w:szCs w:val="26"/>
        </w:rPr>
      </w:pPr>
      <w:r>
        <w:rPr>
          <w:rFonts w:ascii="Arial" w:eastAsiaTheme="minorHAnsi" w:hAnsi="Arial" w:cs="Arial"/>
          <w:i/>
          <w:iCs/>
          <w:color w:val="3F3F3F"/>
          <w:sz w:val="26"/>
          <w:szCs w:val="26"/>
        </w:rPr>
        <w:t>#5a (Central) -one-year term</w:t>
      </w:r>
    </w:p>
    <w:p w14:paraId="0B2A3096" w14:textId="77777777" w:rsidR="001955F3" w:rsidRDefault="001955F3" w:rsidP="001955F3">
      <w:pPr>
        <w:widowControl w:val="0"/>
        <w:autoSpaceDE w:val="0"/>
        <w:autoSpaceDN w:val="0"/>
        <w:adjustRightInd w:val="0"/>
        <w:jc w:val="center"/>
        <w:rPr>
          <w:rFonts w:ascii="Arial" w:eastAsiaTheme="minorHAnsi" w:hAnsi="Arial" w:cs="Arial"/>
          <w:color w:val="3F3F3F"/>
          <w:sz w:val="26"/>
          <w:szCs w:val="26"/>
        </w:rPr>
      </w:pPr>
      <w:r>
        <w:rPr>
          <w:rFonts w:ascii="Arial" w:eastAsiaTheme="minorHAnsi" w:hAnsi="Arial" w:cs="Arial"/>
          <w:i/>
          <w:iCs/>
          <w:color w:val="3F3F3F"/>
          <w:sz w:val="26"/>
          <w:szCs w:val="26"/>
        </w:rPr>
        <w:t>#6b (East Central) – three-year term</w:t>
      </w:r>
    </w:p>
    <w:p w14:paraId="6C96AADA" w14:textId="77777777" w:rsidR="001955F3" w:rsidRDefault="001955F3" w:rsidP="001955F3">
      <w:pPr>
        <w:widowControl w:val="0"/>
        <w:autoSpaceDE w:val="0"/>
        <w:autoSpaceDN w:val="0"/>
        <w:adjustRightInd w:val="0"/>
        <w:jc w:val="center"/>
        <w:rPr>
          <w:rFonts w:ascii="Arial" w:eastAsiaTheme="minorHAnsi" w:hAnsi="Arial" w:cs="Arial"/>
          <w:color w:val="3F3F3F"/>
          <w:sz w:val="26"/>
          <w:szCs w:val="26"/>
        </w:rPr>
      </w:pPr>
      <w:r>
        <w:rPr>
          <w:rFonts w:ascii="Arial" w:eastAsiaTheme="minorHAnsi" w:hAnsi="Arial" w:cs="Arial"/>
          <w:i/>
          <w:iCs/>
          <w:color w:val="3F3F3F"/>
          <w:sz w:val="26"/>
          <w:szCs w:val="26"/>
        </w:rPr>
        <w:t>AEA – three-year term</w:t>
      </w:r>
    </w:p>
    <w:p w14:paraId="6B256E85" w14:textId="77777777" w:rsidR="001955F3" w:rsidRPr="005261D9" w:rsidRDefault="001955F3" w:rsidP="001955F3">
      <w:pPr>
        <w:ind w:left="630"/>
        <w:rPr>
          <w:b/>
        </w:rPr>
      </w:pPr>
      <w:r>
        <w:rPr>
          <w:rFonts w:ascii="Arial" w:eastAsiaTheme="minorHAnsi" w:hAnsi="Arial" w:cs="Arial"/>
          <w:color w:val="3F3F3F"/>
          <w:sz w:val="26"/>
          <w:szCs w:val="26"/>
        </w:rPr>
        <w:t>                            </w:t>
      </w:r>
    </w:p>
    <w:p w14:paraId="57B92D28" w14:textId="77777777" w:rsidR="001955F3" w:rsidRDefault="001955F3" w:rsidP="001955F3"/>
    <w:sectPr w:rsidR="001955F3" w:rsidSect="00D2736A">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82790" w14:textId="77777777" w:rsidR="00B66C71" w:rsidRDefault="00B66C71" w:rsidP="00D2736A">
      <w:r>
        <w:separator/>
      </w:r>
    </w:p>
  </w:endnote>
  <w:endnote w:type="continuationSeparator" w:id="0">
    <w:p w14:paraId="69C8A6F2" w14:textId="77777777" w:rsidR="00B66C71" w:rsidRDefault="00B66C71" w:rsidP="00D2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3783A" w14:textId="77777777" w:rsidR="00801F2B" w:rsidRDefault="00801F2B" w:rsidP="00801F2B">
    <w:pPr>
      <w:ind w:left="630"/>
      <w:rPr>
        <w:b/>
      </w:rPr>
    </w:pPr>
    <w:r w:rsidRPr="005261D9">
      <w:rPr>
        <w:b/>
      </w:rPr>
      <w:t>Next Board Meeting Tuesday, October 21, 2014 in Colesburg at 6:30 PM</w:t>
    </w:r>
  </w:p>
  <w:p w14:paraId="341CC4CC" w14:textId="77777777" w:rsidR="00801F2B" w:rsidRDefault="00801F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E41CF" w14:textId="77777777" w:rsidR="00B66C71" w:rsidRDefault="00B66C71" w:rsidP="00D2736A">
      <w:r>
        <w:separator/>
      </w:r>
    </w:p>
  </w:footnote>
  <w:footnote w:type="continuationSeparator" w:id="0">
    <w:p w14:paraId="672CC8DC" w14:textId="77777777" w:rsidR="00B66C71" w:rsidRDefault="00B66C71" w:rsidP="00D273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61E4C"/>
    <w:multiLevelType w:val="multilevel"/>
    <w:tmpl w:val="E2E61D20"/>
    <w:lvl w:ilvl="0">
      <w:start w:val="1"/>
      <w:numFmt w:val="decimal"/>
      <w:lvlText w:val="%1."/>
      <w:lvlJc w:val="left"/>
      <w:pPr>
        <w:tabs>
          <w:tab w:val="num" w:pos="990"/>
        </w:tabs>
        <w:ind w:left="99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EC3558"/>
    <w:multiLevelType w:val="hybridMultilevel"/>
    <w:tmpl w:val="6C86D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A02F8A"/>
    <w:multiLevelType w:val="hybridMultilevel"/>
    <w:tmpl w:val="E2C6583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6C72EDB"/>
    <w:multiLevelType w:val="hybridMultilevel"/>
    <w:tmpl w:val="8E9A0F4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D5238DE"/>
    <w:multiLevelType w:val="multilevel"/>
    <w:tmpl w:val="B2DE92B6"/>
    <w:lvl w:ilvl="0">
      <w:start w:val="508"/>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upperLetter"/>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7AD7064"/>
    <w:multiLevelType w:val="multilevel"/>
    <w:tmpl w:val="17F2F6AE"/>
    <w:lvl w:ilvl="0">
      <w:start w:val="507"/>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upperLetter"/>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2BF7538"/>
    <w:multiLevelType w:val="hybridMultilevel"/>
    <w:tmpl w:val="91AAA7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5036B9"/>
    <w:multiLevelType w:val="multilevel"/>
    <w:tmpl w:val="E2C6583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nsid w:val="3E07582D"/>
    <w:multiLevelType w:val="hybridMultilevel"/>
    <w:tmpl w:val="E2E61D20"/>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EEB0144"/>
    <w:multiLevelType w:val="multilevel"/>
    <w:tmpl w:val="819225FA"/>
    <w:lvl w:ilvl="0">
      <w:start w:val="507"/>
      <w:numFmt w:val="decimal"/>
      <w:lvlText w:val="%1"/>
      <w:lvlJc w:val="left"/>
      <w:pPr>
        <w:tabs>
          <w:tab w:val="num" w:pos="540"/>
        </w:tabs>
        <w:ind w:left="540" w:hanging="540"/>
      </w:pPr>
      <w:rPr>
        <w:rFonts w:hint="default"/>
      </w:rPr>
    </w:lvl>
    <w:lvl w:ilvl="1">
      <w:start w:val="7"/>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FBD79FE"/>
    <w:multiLevelType w:val="hybridMultilevel"/>
    <w:tmpl w:val="16DA159C"/>
    <w:lvl w:ilvl="0" w:tplc="394EE378">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BC872FB"/>
    <w:multiLevelType w:val="hybridMultilevel"/>
    <w:tmpl w:val="E2C6583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798715AB"/>
    <w:multiLevelType w:val="hybridMultilevel"/>
    <w:tmpl w:val="FDFC3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2"/>
  </w:num>
  <w:num w:numId="5">
    <w:abstractNumId w:val="7"/>
  </w:num>
  <w:num w:numId="6">
    <w:abstractNumId w:val="1"/>
  </w:num>
  <w:num w:numId="7">
    <w:abstractNumId w:val="3"/>
  </w:num>
  <w:num w:numId="8">
    <w:abstractNumId w:val="6"/>
  </w:num>
  <w:num w:numId="9">
    <w:abstractNumId w:val="5"/>
  </w:num>
  <w:num w:numId="10">
    <w:abstractNumId w:val="10"/>
  </w:num>
  <w:num w:numId="11">
    <w:abstractNumId w:val="0"/>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26"/>
    <w:rsid w:val="000000F9"/>
    <w:rsid w:val="0000795E"/>
    <w:rsid w:val="00037A99"/>
    <w:rsid w:val="00043A13"/>
    <w:rsid w:val="00046EDD"/>
    <w:rsid w:val="000508AF"/>
    <w:rsid w:val="0006697C"/>
    <w:rsid w:val="0008010F"/>
    <w:rsid w:val="00083A8F"/>
    <w:rsid w:val="000C0EC6"/>
    <w:rsid w:val="000C3951"/>
    <w:rsid w:val="00103BF7"/>
    <w:rsid w:val="00116198"/>
    <w:rsid w:val="00120FA4"/>
    <w:rsid w:val="00123BA4"/>
    <w:rsid w:val="00126225"/>
    <w:rsid w:val="0013452B"/>
    <w:rsid w:val="001450C1"/>
    <w:rsid w:val="001955F3"/>
    <w:rsid w:val="001D4720"/>
    <w:rsid w:val="001E104E"/>
    <w:rsid w:val="002229BB"/>
    <w:rsid w:val="0024370D"/>
    <w:rsid w:val="00247A42"/>
    <w:rsid w:val="00255106"/>
    <w:rsid w:val="00290025"/>
    <w:rsid w:val="00291580"/>
    <w:rsid w:val="002931F8"/>
    <w:rsid w:val="002C1B2D"/>
    <w:rsid w:val="002C4CE0"/>
    <w:rsid w:val="002C5137"/>
    <w:rsid w:val="002F0474"/>
    <w:rsid w:val="003021DA"/>
    <w:rsid w:val="00345582"/>
    <w:rsid w:val="00391038"/>
    <w:rsid w:val="003A7BFC"/>
    <w:rsid w:val="003E6000"/>
    <w:rsid w:val="004040A7"/>
    <w:rsid w:val="004427E0"/>
    <w:rsid w:val="004539BF"/>
    <w:rsid w:val="00465B82"/>
    <w:rsid w:val="0047204E"/>
    <w:rsid w:val="00493F0A"/>
    <w:rsid w:val="004E4EE8"/>
    <w:rsid w:val="00516563"/>
    <w:rsid w:val="0051714F"/>
    <w:rsid w:val="00521882"/>
    <w:rsid w:val="005261D9"/>
    <w:rsid w:val="00567537"/>
    <w:rsid w:val="005D18FF"/>
    <w:rsid w:val="005D63BB"/>
    <w:rsid w:val="0060496C"/>
    <w:rsid w:val="00622B41"/>
    <w:rsid w:val="00655FD3"/>
    <w:rsid w:val="00673FCA"/>
    <w:rsid w:val="00683F72"/>
    <w:rsid w:val="006A0DC8"/>
    <w:rsid w:val="006A467B"/>
    <w:rsid w:val="006F653B"/>
    <w:rsid w:val="00712044"/>
    <w:rsid w:val="00716548"/>
    <w:rsid w:val="00783260"/>
    <w:rsid w:val="00797117"/>
    <w:rsid w:val="007A3A96"/>
    <w:rsid w:val="007B0082"/>
    <w:rsid w:val="007B101A"/>
    <w:rsid w:val="007D1748"/>
    <w:rsid w:val="007D6D0F"/>
    <w:rsid w:val="007F4942"/>
    <w:rsid w:val="00801F2B"/>
    <w:rsid w:val="00840197"/>
    <w:rsid w:val="00892123"/>
    <w:rsid w:val="008A4C65"/>
    <w:rsid w:val="008C3116"/>
    <w:rsid w:val="008F0B7B"/>
    <w:rsid w:val="008F4134"/>
    <w:rsid w:val="00931E3E"/>
    <w:rsid w:val="00955217"/>
    <w:rsid w:val="00986D1C"/>
    <w:rsid w:val="00987173"/>
    <w:rsid w:val="009935B1"/>
    <w:rsid w:val="009B5941"/>
    <w:rsid w:val="009E1BAE"/>
    <w:rsid w:val="00A33F53"/>
    <w:rsid w:val="00A60E35"/>
    <w:rsid w:val="00A94CFA"/>
    <w:rsid w:val="00AC09D7"/>
    <w:rsid w:val="00AC568B"/>
    <w:rsid w:val="00AE122A"/>
    <w:rsid w:val="00B3155C"/>
    <w:rsid w:val="00B66C71"/>
    <w:rsid w:val="00B66F9E"/>
    <w:rsid w:val="00B70104"/>
    <w:rsid w:val="00B816D1"/>
    <w:rsid w:val="00B97644"/>
    <w:rsid w:val="00BC6E21"/>
    <w:rsid w:val="00BD44EA"/>
    <w:rsid w:val="00BF18C9"/>
    <w:rsid w:val="00C55FEE"/>
    <w:rsid w:val="00CE7D5C"/>
    <w:rsid w:val="00CF0219"/>
    <w:rsid w:val="00CF26FE"/>
    <w:rsid w:val="00D1656C"/>
    <w:rsid w:val="00D2736A"/>
    <w:rsid w:val="00D30359"/>
    <w:rsid w:val="00D562BF"/>
    <w:rsid w:val="00D649E9"/>
    <w:rsid w:val="00D659DB"/>
    <w:rsid w:val="00D7498B"/>
    <w:rsid w:val="00D75869"/>
    <w:rsid w:val="00D77981"/>
    <w:rsid w:val="00D81AE5"/>
    <w:rsid w:val="00DA3CB3"/>
    <w:rsid w:val="00DD422F"/>
    <w:rsid w:val="00DE6C67"/>
    <w:rsid w:val="00E277A0"/>
    <w:rsid w:val="00E319D9"/>
    <w:rsid w:val="00E32E26"/>
    <w:rsid w:val="00E506F2"/>
    <w:rsid w:val="00E6732B"/>
    <w:rsid w:val="00EA2529"/>
    <w:rsid w:val="00EA7F63"/>
    <w:rsid w:val="00EB4226"/>
    <w:rsid w:val="00EC4C89"/>
    <w:rsid w:val="00ED0C92"/>
    <w:rsid w:val="00ED4627"/>
    <w:rsid w:val="00EE0049"/>
    <w:rsid w:val="00EE33E6"/>
    <w:rsid w:val="00F07149"/>
    <w:rsid w:val="00F44444"/>
    <w:rsid w:val="00F45F97"/>
    <w:rsid w:val="00F64973"/>
    <w:rsid w:val="00F72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8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2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21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123"/>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892123"/>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892123"/>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12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2123"/>
    <w:pPr>
      <w:ind w:left="720"/>
      <w:contextualSpacing/>
    </w:pPr>
  </w:style>
  <w:style w:type="character" w:customStyle="1" w:styleId="Heading2Char">
    <w:name w:val="Heading 2 Char"/>
    <w:basedOn w:val="DefaultParagraphFont"/>
    <w:link w:val="Heading2"/>
    <w:uiPriority w:val="9"/>
    <w:rsid w:val="008921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1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21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92123"/>
    <w:rPr>
      <w:rFonts w:asciiTheme="majorHAnsi" w:eastAsiaTheme="majorEastAsia" w:hAnsiTheme="majorHAnsi" w:cstheme="majorBidi"/>
      <w:color w:val="243F60" w:themeColor="accent1" w:themeShade="7F"/>
    </w:rPr>
  </w:style>
  <w:style w:type="paragraph" w:styleId="NoSpacing">
    <w:name w:val="No Spacing"/>
    <w:uiPriority w:val="1"/>
    <w:qFormat/>
    <w:rsid w:val="00892123"/>
    <w:pPr>
      <w:spacing w:after="0" w:line="240" w:lineRule="auto"/>
    </w:pPr>
  </w:style>
  <w:style w:type="paragraph" w:styleId="Header">
    <w:name w:val="header"/>
    <w:basedOn w:val="Normal"/>
    <w:link w:val="HeaderChar"/>
    <w:uiPriority w:val="99"/>
    <w:unhideWhenUsed/>
    <w:rsid w:val="00D2736A"/>
    <w:pPr>
      <w:tabs>
        <w:tab w:val="center" w:pos="4320"/>
        <w:tab w:val="right" w:pos="8640"/>
      </w:tabs>
    </w:pPr>
  </w:style>
  <w:style w:type="character" w:customStyle="1" w:styleId="HeaderChar">
    <w:name w:val="Header Char"/>
    <w:basedOn w:val="DefaultParagraphFont"/>
    <w:link w:val="Header"/>
    <w:uiPriority w:val="99"/>
    <w:rsid w:val="00D27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36A"/>
    <w:pPr>
      <w:tabs>
        <w:tab w:val="center" w:pos="4320"/>
        <w:tab w:val="right" w:pos="8640"/>
      </w:tabs>
    </w:pPr>
  </w:style>
  <w:style w:type="character" w:customStyle="1" w:styleId="FooterChar">
    <w:name w:val="Footer Char"/>
    <w:basedOn w:val="DefaultParagraphFont"/>
    <w:link w:val="Footer"/>
    <w:uiPriority w:val="99"/>
    <w:rsid w:val="00D2736A"/>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656C"/>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DA3CB3"/>
    <w:rPr>
      <w:color w:val="0000FF" w:themeColor="hyperlink"/>
      <w:u w:val="single"/>
    </w:rPr>
  </w:style>
  <w:style w:type="character" w:customStyle="1" w:styleId="aqj">
    <w:name w:val="aqj"/>
    <w:basedOn w:val="DefaultParagraphFont"/>
    <w:rsid w:val="004720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2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21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123"/>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892123"/>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892123"/>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12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2123"/>
    <w:pPr>
      <w:ind w:left="720"/>
      <w:contextualSpacing/>
    </w:pPr>
  </w:style>
  <w:style w:type="character" w:customStyle="1" w:styleId="Heading2Char">
    <w:name w:val="Heading 2 Char"/>
    <w:basedOn w:val="DefaultParagraphFont"/>
    <w:link w:val="Heading2"/>
    <w:uiPriority w:val="9"/>
    <w:rsid w:val="008921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1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21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92123"/>
    <w:rPr>
      <w:rFonts w:asciiTheme="majorHAnsi" w:eastAsiaTheme="majorEastAsia" w:hAnsiTheme="majorHAnsi" w:cstheme="majorBidi"/>
      <w:color w:val="243F60" w:themeColor="accent1" w:themeShade="7F"/>
    </w:rPr>
  </w:style>
  <w:style w:type="paragraph" w:styleId="NoSpacing">
    <w:name w:val="No Spacing"/>
    <w:uiPriority w:val="1"/>
    <w:qFormat/>
    <w:rsid w:val="00892123"/>
    <w:pPr>
      <w:spacing w:after="0" w:line="240" w:lineRule="auto"/>
    </w:pPr>
  </w:style>
  <w:style w:type="paragraph" w:styleId="Header">
    <w:name w:val="header"/>
    <w:basedOn w:val="Normal"/>
    <w:link w:val="HeaderChar"/>
    <w:uiPriority w:val="99"/>
    <w:unhideWhenUsed/>
    <w:rsid w:val="00D2736A"/>
    <w:pPr>
      <w:tabs>
        <w:tab w:val="center" w:pos="4320"/>
        <w:tab w:val="right" w:pos="8640"/>
      </w:tabs>
    </w:pPr>
  </w:style>
  <w:style w:type="character" w:customStyle="1" w:styleId="HeaderChar">
    <w:name w:val="Header Char"/>
    <w:basedOn w:val="DefaultParagraphFont"/>
    <w:link w:val="Header"/>
    <w:uiPriority w:val="99"/>
    <w:rsid w:val="00D27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36A"/>
    <w:pPr>
      <w:tabs>
        <w:tab w:val="center" w:pos="4320"/>
        <w:tab w:val="right" w:pos="8640"/>
      </w:tabs>
    </w:pPr>
  </w:style>
  <w:style w:type="character" w:customStyle="1" w:styleId="FooterChar">
    <w:name w:val="Footer Char"/>
    <w:basedOn w:val="DefaultParagraphFont"/>
    <w:link w:val="Footer"/>
    <w:uiPriority w:val="99"/>
    <w:rsid w:val="00D2736A"/>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656C"/>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DA3CB3"/>
    <w:rPr>
      <w:color w:val="0000FF" w:themeColor="hyperlink"/>
      <w:u w:val="single"/>
    </w:rPr>
  </w:style>
  <w:style w:type="character" w:customStyle="1" w:styleId="aqj">
    <w:name w:val="aqj"/>
    <w:basedOn w:val="DefaultParagraphFont"/>
    <w:rsid w:val="0047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5946">
      <w:bodyDiv w:val="1"/>
      <w:marLeft w:val="0"/>
      <w:marRight w:val="0"/>
      <w:marTop w:val="0"/>
      <w:marBottom w:val="0"/>
      <w:divBdr>
        <w:top w:val="none" w:sz="0" w:space="0" w:color="auto"/>
        <w:left w:val="none" w:sz="0" w:space="0" w:color="auto"/>
        <w:bottom w:val="none" w:sz="0" w:space="0" w:color="auto"/>
        <w:right w:val="none" w:sz="0" w:space="0" w:color="auto"/>
      </w:divBdr>
    </w:div>
    <w:div w:id="192696045">
      <w:bodyDiv w:val="1"/>
      <w:marLeft w:val="0"/>
      <w:marRight w:val="0"/>
      <w:marTop w:val="0"/>
      <w:marBottom w:val="0"/>
      <w:divBdr>
        <w:top w:val="none" w:sz="0" w:space="0" w:color="auto"/>
        <w:left w:val="none" w:sz="0" w:space="0" w:color="auto"/>
        <w:bottom w:val="none" w:sz="0" w:space="0" w:color="auto"/>
        <w:right w:val="none" w:sz="0" w:space="0" w:color="auto"/>
      </w:divBdr>
      <w:divsChild>
        <w:div w:id="457377433">
          <w:marLeft w:val="0"/>
          <w:marRight w:val="0"/>
          <w:marTop w:val="0"/>
          <w:marBottom w:val="0"/>
          <w:divBdr>
            <w:top w:val="none" w:sz="0" w:space="0" w:color="auto"/>
            <w:left w:val="none" w:sz="0" w:space="0" w:color="auto"/>
            <w:bottom w:val="none" w:sz="0" w:space="0" w:color="auto"/>
            <w:right w:val="none" w:sz="0" w:space="0" w:color="auto"/>
          </w:divBdr>
        </w:div>
        <w:div w:id="781219849">
          <w:marLeft w:val="0"/>
          <w:marRight w:val="0"/>
          <w:marTop w:val="0"/>
          <w:marBottom w:val="0"/>
          <w:divBdr>
            <w:top w:val="none" w:sz="0" w:space="0" w:color="auto"/>
            <w:left w:val="none" w:sz="0" w:space="0" w:color="auto"/>
            <w:bottom w:val="none" w:sz="0" w:space="0" w:color="auto"/>
            <w:right w:val="none" w:sz="0" w:space="0" w:color="auto"/>
          </w:divBdr>
        </w:div>
        <w:div w:id="322003050">
          <w:marLeft w:val="0"/>
          <w:marRight w:val="0"/>
          <w:marTop w:val="0"/>
          <w:marBottom w:val="0"/>
          <w:divBdr>
            <w:top w:val="none" w:sz="0" w:space="0" w:color="auto"/>
            <w:left w:val="none" w:sz="0" w:space="0" w:color="auto"/>
            <w:bottom w:val="none" w:sz="0" w:space="0" w:color="auto"/>
            <w:right w:val="none" w:sz="0" w:space="0" w:color="auto"/>
          </w:divBdr>
        </w:div>
        <w:div w:id="1918443191">
          <w:marLeft w:val="0"/>
          <w:marRight w:val="0"/>
          <w:marTop w:val="0"/>
          <w:marBottom w:val="0"/>
          <w:divBdr>
            <w:top w:val="none" w:sz="0" w:space="0" w:color="auto"/>
            <w:left w:val="none" w:sz="0" w:space="0" w:color="auto"/>
            <w:bottom w:val="none" w:sz="0" w:space="0" w:color="auto"/>
            <w:right w:val="none" w:sz="0" w:space="0" w:color="auto"/>
          </w:divBdr>
        </w:div>
        <w:div w:id="1973636365">
          <w:marLeft w:val="0"/>
          <w:marRight w:val="0"/>
          <w:marTop w:val="0"/>
          <w:marBottom w:val="0"/>
          <w:divBdr>
            <w:top w:val="none" w:sz="0" w:space="0" w:color="auto"/>
            <w:left w:val="none" w:sz="0" w:space="0" w:color="auto"/>
            <w:bottom w:val="none" w:sz="0" w:space="0" w:color="auto"/>
            <w:right w:val="none" w:sz="0" w:space="0" w:color="auto"/>
          </w:divBdr>
        </w:div>
      </w:divsChild>
    </w:div>
    <w:div w:id="792481025">
      <w:bodyDiv w:val="1"/>
      <w:marLeft w:val="0"/>
      <w:marRight w:val="0"/>
      <w:marTop w:val="0"/>
      <w:marBottom w:val="0"/>
      <w:divBdr>
        <w:top w:val="none" w:sz="0" w:space="0" w:color="auto"/>
        <w:left w:val="none" w:sz="0" w:space="0" w:color="auto"/>
        <w:bottom w:val="none" w:sz="0" w:space="0" w:color="auto"/>
        <w:right w:val="none" w:sz="0" w:space="0" w:color="auto"/>
      </w:divBdr>
    </w:div>
    <w:div w:id="1388719979">
      <w:bodyDiv w:val="1"/>
      <w:marLeft w:val="0"/>
      <w:marRight w:val="0"/>
      <w:marTop w:val="0"/>
      <w:marBottom w:val="0"/>
      <w:divBdr>
        <w:top w:val="none" w:sz="0" w:space="0" w:color="auto"/>
        <w:left w:val="none" w:sz="0" w:space="0" w:color="auto"/>
        <w:bottom w:val="none" w:sz="0" w:space="0" w:color="auto"/>
        <w:right w:val="none" w:sz="0" w:space="0" w:color="auto"/>
      </w:divBdr>
    </w:div>
    <w:div w:id="1547255364">
      <w:bodyDiv w:val="1"/>
      <w:marLeft w:val="0"/>
      <w:marRight w:val="0"/>
      <w:marTop w:val="0"/>
      <w:marBottom w:val="0"/>
      <w:divBdr>
        <w:top w:val="none" w:sz="0" w:space="0" w:color="auto"/>
        <w:left w:val="none" w:sz="0" w:space="0" w:color="auto"/>
        <w:bottom w:val="none" w:sz="0" w:space="0" w:color="auto"/>
        <w:right w:val="none" w:sz="0" w:space="0" w:color="auto"/>
      </w:divBdr>
      <w:divsChild>
        <w:div w:id="1004282938">
          <w:marLeft w:val="0"/>
          <w:marRight w:val="0"/>
          <w:marTop w:val="0"/>
          <w:marBottom w:val="0"/>
          <w:divBdr>
            <w:top w:val="none" w:sz="0" w:space="0" w:color="auto"/>
            <w:left w:val="none" w:sz="0" w:space="0" w:color="auto"/>
            <w:bottom w:val="none" w:sz="0" w:space="0" w:color="auto"/>
            <w:right w:val="none" w:sz="0" w:space="0" w:color="auto"/>
          </w:divBdr>
          <w:divsChild>
            <w:div w:id="579562360">
              <w:marLeft w:val="0"/>
              <w:marRight w:val="0"/>
              <w:marTop w:val="0"/>
              <w:marBottom w:val="0"/>
              <w:divBdr>
                <w:top w:val="none" w:sz="0" w:space="0" w:color="auto"/>
                <w:left w:val="none" w:sz="0" w:space="0" w:color="auto"/>
                <w:bottom w:val="none" w:sz="0" w:space="0" w:color="auto"/>
                <w:right w:val="none" w:sz="0" w:space="0" w:color="auto"/>
              </w:divBdr>
            </w:div>
            <w:div w:id="1957103726">
              <w:marLeft w:val="0"/>
              <w:marRight w:val="0"/>
              <w:marTop w:val="0"/>
              <w:marBottom w:val="0"/>
              <w:divBdr>
                <w:top w:val="none" w:sz="0" w:space="0" w:color="auto"/>
                <w:left w:val="none" w:sz="0" w:space="0" w:color="auto"/>
                <w:bottom w:val="none" w:sz="0" w:space="0" w:color="auto"/>
                <w:right w:val="none" w:sz="0" w:space="0" w:color="auto"/>
              </w:divBdr>
            </w:div>
            <w:div w:id="1979340008">
              <w:marLeft w:val="0"/>
              <w:marRight w:val="0"/>
              <w:marTop w:val="0"/>
              <w:marBottom w:val="0"/>
              <w:divBdr>
                <w:top w:val="none" w:sz="0" w:space="0" w:color="auto"/>
                <w:left w:val="none" w:sz="0" w:space="0" w:color="auto"/>
                <w:bottom w:val="none" w:sz="0" w:space="0" w:color="auto"/>
                <w:right w:val="none" w:sz="0" w:space="0" w:color="auto"/>
              </w:divBdr>
            </w:div>
            <w:div w:id="2064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7718">
      <w:bodyDiv w:val="1"/>
      <w:marLeft w:val="0"/>
      <w:marRight w:val="0"/>
      <w:marTop w:val="0"/>
      <w:marBottom w:val="0"/>
      <w:divBdr>
        <w:top w:val="none" w:sz="0" w:space="0" w:color="auto"/>
        <w:left w:val="none" w:sz="0" w:space="0" w:color="auto"/>
        <w:bottom w:val="none" w:sz="0" w:space="0" w:color="auto"/>
        <w:right w:val="none" w:sz="0" w:space="0" w:color="auto"/>
      </w:divBdr>
      <w:divsChild>
        <w:div w:id="5256702">
          <w:marLeft w:val="0"/>
          <w:marRight w:val="0"/>
          <w:marTop w:val="0"/>
          <w:marBottom w:val="0"/>
          <w:divBdr>
            <w:top w:val="none" w:sz="0" w:space="0" w:color="auto"/>
            <w:left w:val="none" w:sz="0" w:space="0" w:color="auto"/>
            <w:bottom w:val="none" w:sz="0" w:space="0" w:color="auto"/>
            <w:right w:val="none" w:sz="0" w:space="0" w:color="auto"/>
          </w:divBdr>
        </w:div>
      </w:divsChild>
    </w:div>
    <w:div w:id="21326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blair@ia-sb.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101F6-8607-2A4B-88D9-6906A56D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660</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Ed Klamfoth</cp:lastModifiedBy>
  <cp:revision>8</cp:revision>
  <cp:lastPrinted>2014-09-09T22:00:00Z</cp:lastPrinted>
  <dcterms:created xsi:type="dcterms:W3CDTF">2014-08-19T19:20:00Z</dcterms:created>
  <dcterms:modified xsi:type="dcterms:W3CDTF">2014-09-12T16:49:00Z</dcterms:modified>
</cp:coreProperties>
</file>