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766CE" w:rsidRDefault="001940DB">
      <w:bookmarkStart w:id="0" w:name="_GoBack"/>
      <w:bookmarkEnd w:id="0"/>
      <w:r>
        <w:rPr>
          <w:b/>
        </w:rPr>
        <w:t>THE MISSION OF THE EDGEWOOD-COLESBURG COMMUNITY SCHOOL DISTRICT IS TO ASSIST AND ENSURE THAT EACH STUDENT ACHIEVES HIS OR HER LEVEL OF EDUCATIONAL EXCELLENCE</w:t>
      </w:r>
    </w:p>
    <w:p w:rsidR="00D766CE" w:rsidRDefault="00D766CE"/>
    <w:p w:rsidR="00D766CE" w:rsidRDefault="001940DB">
      <w:pPr>
        <w:jc w:val="center"/>
      </w:pPr>
      <w:r>
        <w:rPr>
          <w:b/>
        </w:rPr>
        <w:t xml:space="preserve">Monday, November 9, 2015      </w:t>
      </w:r>
      <w:proofErr w:type="gramStart"/>
      <w:r>
        <w:rPr>
          <w:b/>
        </w:rPr>
        <w:t>Regular  Meeting</w:t>
      </w:r>
      <w:proofErr w:type="gramEnd"/>
      <w:r>
        <w:rPr>
          <w:b/>
        </w:rPr>
        <w:t xml:space="preserve">        6:00 PM </w:t>
      </w:r>
    </w:p>
    <w:p w:rsidR="00D766CE" w:rsidRDefault="001940DB">
      <w:pPr>
        <w:jc w:val="center"/>
      </w:pPr>
      <w:r>
        <w:rPr>
          <w:b/>
        </w:rPr>
        <w:t xml:space="preserve">Colesburg Media Center </w:t>
      </w:r>
    </w:p>
    <w:p w:rsidR="00D766CE" w:rsidRDefault="00D766CE">
      <w:pPr>
        <w:jc w:val="center"/>
      </w:pPr>
    </w:p>
    <w:p w:rsidR="00D766CE" w:rsidRDefault="001940DB">
      <w:pPr>
        <w:numPr>
          <w:ilvl w:val="0"/>
          <w:numId w:val="1"/>
        </w:numPr>
        <w:ind w:hanging="360"/>
      </w:pPr>
      <w:r>
        <w:t>Call to Order/Roll Call</w:t>
      </w:r>
    </w:p>
    <w:p w:rsidR="00D766CE" w:rsidRDefault="001940DB">
      <w:pPr>
        <w:numPr>
          <w:ilvl w:val="0"/>
          <w:numId w:val="1"/>
        </w:numPr>
        <w:ind w:hanging="360"/>
      </w:pPr>
      <w:r>
        <w:t>Approval of Agenda</w:t>
      </w:r>
    </w:p>
    <w:p w:rsidR="00D766CE" w:rsidRDefault="001940DB">
      <w:pPr>
        <w:numPr>
          <w:ilvl w:val="0"/>
          <w:numId w:val="1"/>
        </w:numPr>
        <w:ind w:hanging="360"/>
      </w:pPr>
      <w:r>
        <w:t>Communications: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 xml:space="preserve">Staff – </w:t>
      </w:r>
    </w:p>
    <w:p w:rsidR="00D766CE" w:rsidRDefault="001940DB">
      <w:pPr>
        <w:numPr>
          <w:ilvl w:val="2"/>
          <w:numId w:val="1"/>
        </w:numPr>
        <w:ind w:hanging="180"/>
        <w:contextualSpacing/>
      </w:pPr>
      <w:r>
        <w:t>Aaron Hamann – Teacher Leadership</w:t>
      </w:r>
    </w:p>
    <w:p w:rsidR="00D766CE" w:rsidRDefault="001940DB">
      <w:pPr>
        <w:numPr>
          <w:ilvl w:val="2"/>
          <w:numId w:val="1"/>
        </w:numPr>
        <w:ind w:hanging="180"/>
        <w:contextualSpacing/>
      </w:pPr>
      <w:r>
        <w:t>SINA Team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Commendations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Public</w:t>
      </w:r>
    </w:p>
    <w:p w:rsidR="00D766CE" w:rsidRDefault="001940DB">
      <w:pPr>
        <w:numPr>
          <w:ilvl w:val="0"/>
          <w:numId w:val="1"/>
        </w:numPr>
        <w:ind w:hanging="360"/>
        <w:contextualSpacing/>
      </w:pPr>
      <w:r>
        <w:t>Old Business:</w:t>
      </w:r>
    </w:p>
    <w:p w:rsidR="00D766CE" w:rsidRDefault="001940DB">
      <w:pPr>
        <w:numPr>
          <w:ilvl w:val="0"/>
          <w:numId w:val="1"/>
        </w:numPr>
        <w:ind w:hanging="360"/>
        <w:contextualSpacing/>
      </w:pPr>
      <w:r>
        <w:t xml:space="preserve"> New Business: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Approve First Reading of Board Policies: 700-704.8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Approve Second Reading of Board Policies: 4</w:t>
      </w:r>
      <w:r>
        <w:t xml:space="preserve">01.7 Travel Allowance 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Review 2015-16 Board Member Handbooks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bookmarkStart w:id="1" w:name="h.ptja6zeunzoh" w:colFirst="0" w:colLast="0"/>
      <w:bookmarkEnd w:id="1"/>
      <w:r>
        <w:t xml:space="preserve">Discuss Facility Planning 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bookmarkStart w:id="2" w:name="h.qmfrkvkpykaq" w:colFirst="0" w:colLast="0"/>
      <w:bookmarkEnd w:id="2"/>
      <w:r>
        <w:t>Approve Depository Limits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bookmarkStart w:id="3" w:name="h.gjdgxs" w:colFirst="0" w:colLast="0"/>
      <w:bookmarkEnd w:id="3"/>
      <w:r>
        <w:t>Approve Engagement Letter with Piper-</w:t>
      </w:r>
      <w:proofErr w:type="spellStart"/>
      <w:r>
        <w:t>Jaffray</w:t>
      </w:r>
      <w:proofErr w:type="spellEnd"/>
      <w:r>
        <w:t xml:space="preserve"> &amp; Co. </w:t>
      </w:r>
    </w:p>
    <w:p w:rsidR="00D766CE" w:rsidRDefault="001940DB">
      <w:pPr>
        <w:numPr>
          <w:ilvl w:val="0"/>
          <w:numId w:val="1"/>
        </w:numPr>
        <w:ind w:hanging="360"/>
      </w:pPr>
      <w:r>
        <w:t>Reports: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Administrators</w:t>
      </w:r>
    </w:p>
    <w:p w:rsidR="00D766CE" w:rsidRDefault="001940DB">
      <w:pPr>
        <w:numPr>
          <w:ilvl w:val="1"/>
          <w:numId w:val="1"/>
        </w:numPr>
        <w:ind w:hanging="360"/>
        <w:contextualSpacing/>
      </w:pPr>
      <w:r>
        <w:t>Board Members</w:t>
      </w:r>
    </w:p>
    <w:p w:rsidR="00D766CE" w:rsidRDefault="001940DB">
      <w:pPr>
        <w:numPr>
          <w:ilvl w:val="0"/>
          <w:numId w:val="1"/>
        </w:numPr>
        <w:ind w:hanging="360"/>
      </w:pPr>
      <w:r>
        <w:t>Approval of Consent Agenda</w:t>
      </w:r>
    </w:p>
    <w:p w:rsidR="00D766CE" w:rsidRDefault="001940DB">
      <w:pPr>
        <w:numPr>
          <w:ilvl w:val="1"/>
          <w:numId w:val="1"/>
        </w:numPr>
        <w:ind w:hanging="360"/>
      </w:pPr>
      <w:r>
        <w:t>Approve minutes of October 12, 2015 meetings</w:t>
      </w:r>
    </w:p>
    <w:p w:rsidR="00D766CE" w:rsidRDefault="001940DB">
      <w:pPr>
        <w:numPr>
          <w:ilvl w:val="1"/>
          <w:numId w:val="1"/>
        </w:numPr>
        <w:ind w:hanging="360"/>
      </w:pPr>
      <w:r>
        <w:t>List of Expenditures and Financial Reports</w:t>
      </w:r>
    </w:p>
    <w:p w:rsidR="00D766CE" w:rsidRDefault="001940DB">
      <w:pPr>
        <w:numPr>
          <w:ilvl w:val="1"/>
          <w:numId w:val="1"/>
        </w:numPr>
        <w:ind w:hanging="360"/>
      </w:pPr>
      <w:r>
        <w:t>Open Enrollment</w:t>
      </w:r>
    </w:p>
    <w:p w:rsidR="00D766CE" w:rsidRDefault="001940DB">
      <w:pPr>
        <w:numPr>
          <w:ilvl w:val="1"/>
          <w:numId w:val="1"/>
        </w:numPr>
        <w:ind w:hanging="360"/>
      </w:pPr>
      <w:r>
        <w:t>Special Education Contracts</w:t>
      </w:r>
    </w:p>
    <w:p w:rsidR="00D766CE" w:rsidRDefault="001940DB">
      <w:pPr>
        <w:numPr>
          <w:ilvl w:val="1"/>
          <w:numId w:val="1"/>
        </w:numPr>
        <w:ind w:hanging="360"/>
      </w:pPr>
      <w:r>
        <w:t>Personnel</w:t>
      </w:r>
    </w:p>
    <w:p w:rsidR="00D766CE" w:rsidRDefault="001940DB">
      <w:pPr>
        <w:numPr>
          <w:ilvl w:val="2"/>
          <w:numId w:val="1"/>
        </w:numPr>
        <w:ind w:hanging="180"/>
      </w:pPr>
      <w:r>
        <w:t>Resignations</w:t>
      </w:r>
    </w:p>
    <w:p w:rsidR="00D766CE" w:rsidRDefault="001940DB">
      <w:pPr>
        <w:numPr>
          <w:ilvl w:val="2"/>
          <w:numId w:val="1"/>
        </w:numPr>
        <w:ind w:hanging="180"/>
      </w:pPr>
      <w:r>
        <w:t>New Hires</w:t>
      </w:r>
    </w:p>
    <w:p w:rsidR="00D766CE" w:rsidRDefault="001940DB">
      <w:pPr>
        <w:numPr>
          <w:ilvl w:val="0"/>
          <w:numId w:val="1"/>
        </w:numPr>
        <w:ind w:hanging="360"/>
        <w:contextualSpacing/>
      </w:pPr>
      <w:r>
        <w:t>Adjourn</w:t>
      </w:r>
    </w:p>
    <w:p w:rsidR="00D766CE" w:rsidRDefault="00D766CE"/>
    <w:p w:rsidR="00D766CE" w:rsidRDefault="00D766CE"/>
    <w:sectPr w:rsidR="00D766CE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B7E75"/>
    <w:multiLevelType w:val="multilevel"/>
    <w:tmpl w:val="69B4A572"/>
    <w:lvl w:ilvl="0">
      <w:start w:val="1"/>
      <w:numFmt w:val="decimal"/>
      <w:lvlText w:val="%1."/>
      <w:lvlJc w:val="left"/>
      <w:pPr>
        <w:ind w:left="990" w:firstLine="630"/>
      </w:pPr>
    </w:lvl>
    <w:lvl w:ilvl="1">
      <w:start w:val="1"/>
      <w:numFmt w:val="lowerLetter"/>
      <w:lvlText w:val="%2."/>
      <w:lvlJc w:val="left"/>
      <w:pPr>
        <w:ind w:left="1710" w:firstLine="1350"/>
      </w:pPr>
    </w:lvl>
    <w:lvl w:ilvl="2">
      <w:start w:val="1"/>
      <w:numFmt w:val="lowerRoman"/>
      <w:lvlText w:val="%3."/>
      <w:lvlJc w:val="right"/>
      <w:pPr>
        <w:ind w:left="2430" w:firstLine="2250"/>
      </w:pPr>
    </w:lvl>
    <w:lvl w:ilvl="3">
      <w:start w:val="1"/>
      <w:numFmt w:val="decimal"/>
      <w:lvlText w:val="%4."/>
      <w:lvlJc w:val="left"/>
      <w:pPr>
        <w:ind w:left="315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66CE"/>
    <w:rsid w:val="001940DB"/>
    <w:rsid w:val="00D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6067BD-6CCB-41B7-985D-846328E5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MarthaR</dc:creator>
  <cp:lastModifiedBy>MarthaR</cp:lastModifiedBy>
  <cp:revision>2</cp:revision>
  <dcterms:created xsi:type="dcterms:W3CDTF">2015-11-09T21:11:00Z</dcterms:created>
  <dcterms:modified xsi:type="dcterms:W3CDTF">2015-11-09T21:11:00Z</dcterms:modified>
</cp:coreProperties>
</file>